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2E1B" w:rsidRPr="00C92E1B" w:rsidRDefault="00C92E1B" w:rsidP="00C92E1B">
      <w:pPr>
        <w:pStyle w:val="11"/>
        <w:spacing w:line="240" w:lineRule="auto"/>
        <w:jc w:val="center"/>
        <w:rPr>
          <w:rFonts w:ascii="Times New Roman" w:hAnsi="Times New Roman"/>
          <w:sz w:val="24"/>
          <w:szCs w:val="24"/>
        </w:rPr>
      </w:pPr>
      <w:r w:rsidRPr="00C92E1B">
        <w:rPr>
          <w:rFonts w:ascii="Times New Roman" w:hAnsi="Times New Roman"/>
          <w:sz w:val="24"/>
          <w:szCs w:val="24"/>
        </w:rPr>
        <w:t>ЛЕКЦИЯ 14. КОМПЛЕКСНЫЕ РУБКИ</w:t>
      </w:r>
    </w:p>
    <w:p w:rsidR="00C92E1B" w:rsidRDefault="00C92E1B" w:rsidP="00C92E1B">
      <w:pPr>
        <w:ind w:firstLine="709"/>
        <w:jc w:val="both"/>
      </w:pPr>
    </w:p>
    <w:p w:rsidR="00C92E1B" w:rsidRDefault="00C92E1B" w:rsidP="00C92E1B">
      <w:pPr>
        <w:ind w:firstLine="709"/>
        <w:jc w:val="both"/>
      </w:pPr>
    </w:p>
    <w:p w:rsidR="00C92E1B" w:rsidRDefault="00C92E1B" w:rsidP="00C92E1B">
      <w:pPr>
        <w:ind w:firstLine="709"/>
        <w:jc w:val="both"/>
      </w:pPr>
      <w:r>
        <w:t>Комплексные рубки являются молодой категор</w:t>
      </w:r>
      <w:r>
        <w:t>ией рубок промежуточного пользо</w:t>
      </w:r>
      <w:r>
        <w:t>вания. Первое понятие о комплексных рубках дано в учебном пособии И.С.</w:t>
      </w:r>
      <w:r>
        <w:t xml:space="preserve"> </w:t>
      </w:r>
      <w:r>
        <w:t xml:space="preserve">Мелехова "Рубки главного пользования" (1962). "Рубки, проводимые одновременно на одном и том же участке, сочетающие в себе главные рубки и рубки ухода, начали называться у нас за последние годы комплексными и комбинированными рубками. Термин "комплексные рубки" более приемлем, так как он лучше отражает сочетание (комплекс) главных рубок и рубок ухода". Этот термин по отношению к </w:t>
      </w:r>
      <w:proofErr w:type="spellStart"/>
      <w:r>
        <w:t>двухярусным</w:t>
      </w:r>
      <w:proofErr w:type="spellEnd"/>
      <w:r>
        <w:t xml:space="preserve"> мелколиственно-еловым древостоям вскоре поддержал проф. К.А.</w:t>
      </w:r>
      <w:r>
        <w:t xml:space="preserve"> </w:t>
      </w:r>
      <w:r>
        <w:t xml:space="preserve">Сакс (1967), поскольку для спелого яруса </w:t>
      </w:r>
      <w:proofErr w:type="gramStart"/>
      <w:r>
        <w:t>мелко-лиственных</w:t>
      </w:r>
      <w:proofErr w:type="gramEnd"/>
      <w:r>
        <w:t xml:space="preserve"> пород – это главная рубка, направленная на</w:t>
      </w:r>
      <w:r>
        <w:t xml:space="preserve"> уход за еловым ярусом, из кото</w:t>
      </w:r>
      <w:r>
        <w:t xml:space="preserve">рого деревья выбирают, руководствуясь принципами рубок ухода. </w:t>
      </w:r>
    </w:p>
    <w:p w:rsidR="00C92E1B" w:rsidRDefault="00C92E1B" w:rsidP="00C92E1B">
      <w:pPr>
        <w:ind w:firstLine="709"/>
        <w:jc w:val="both"/>
      </w:pPr>
      <w:r>
        <w:t xml:space="preserve">Такая рубка в </w:t>
      </w:r>
      <w:proofErr w:type="spellStart"/>
      <w:r>
        <w:t>двухярусных</w:t>
      </w:r>
      <w:proofErr w:type="spellEnd"/>
      <w:r>
        <w:t xml:space="preserve"> древостоях считается рубкой переформирования. </w:t>
      </w:r>
      <w:r>
        <w:t>К комплексным рубкам можно отне</w:t>
      </w:r>
      <w:r>
        <w:t>сти и другие виды, исходя из тезиса Г.Ф.</w:t>
      </w:r>
      <w:r>
        <w:t xml:space="preserve"> </w:t>
      </w:r>
      <w:r>
        <w:t xml:space="preserve">Морозова "Рубка и </w:t>
      </w:r>
      <w:proofErr w:type="spellStart"/>
      <w:r>
        <w:t>лесовозобновление</w:t>
      </w:r>
      <w:proofErr w:type="spellEnd"/>
      <w:r>
        <w:t xml:space="preserve"> должны быть синонимами", т.е. считая задачей главных рубок н</w:t>
      </w:r>
      <w:r>
        <w:t>е только заготовку спелой древе</w:t>
      </w:r>
      <w:r>
        <w:t xml:space="preserve">сины, но и создание условий для </w:t>
      </w:r>
      <w:proofErr w:type="spellStart"/>
      <w:r>
        <w:t>лесовозобновления</w:t>
      </w:r>
      <w:proofErr w:type="spellEnd"/>
      <w:r>
        <w:t xml:space="preserve"> рубкой и неспелых деревьев.</w:t>
      </w:r>
    </w:p>
    <w:p w:rsidR="00C92E1B" w:rsidRDefault="00C92E1B" w:rsidP="00C92E1B">
      <w:pPr>
        <w:ind w:firstLine="709"/>
        <w:jc w:val="both"/>
      </w:pPr>
      <w:r>
        <w:t xml:space="preserve">Ещё </w:t>
      </w:r>
      <w:proofErr w:type="spellStart"/>
      <w:r>
        <w:t>М.Е.Ткаченко</w:t>
      </w:r>
      <w:proofErr w:type="spellEnd"/>
      <w:r>
        <w:t xml:space="preserve"> писал: "В лесах I группы, где главные рубки вообще запрещены, рубки ухода продолжаются непрерывно и должны способствовать постепенному </w:t>
      </w:r>
      <w:proofErr w:type="spellStart"/>
      <w:proofErr w:type="gramStart"/>
      <w:r>
        <w:t>обновле-нию</w:t>
      </w:r>
      <w:proofErr w:type="spellEnd"/>
      <w:proofErr w:type="gramEnd"/>
      <w:r>
        <w:t xml:space="preserve"> и улучшению участков леса". Именно в спелом возрасте древостои, уменьшая транспирацию и плотность крон, задерживающих осадки, позволяют большему ко</w:t>
      </w:r>
      <w:r>
        <w:t>личеству осадков пополнять грун</w:t>
      </w:r>
      <w:r>
        <w:t>товые воды. Поэтому определение рубки обновления буд</w:t>
      </w:r>
      <w:r>
        <w:t>ет как рубка, проводимая в пере</w:t>
      </w:r>
      <w:r>
        <w:t>стойных насаждениях с целью их обновления путём создания благоприятных условий для роста молодых перспективных деревьев, имеющихся в насаждениях, появляющихся в связи с проведением рубок и  содействием возобновлению леса.</w:t>
      </w:r>
    </w:p>
    <w:p w:rsidR="00C92E1B" w:rsidRDefault="00C92E1B" w:rsidP="00C92E1B">
      <w:pPr>
        <w:ind w:firstLine="709"/>
        <w:jc w:val="both"/>
      </w:pPr>
      <w:r>
        <w:t>При искусственном возобновлении главных пор</w:t>
      </w:r>
      <w:r>
        <w:t>од рубка будет называться рекон</w:t>
      </w:r>
      <w:r>
        <w:t xml:space="preserve">структивной. Рубки реконструкции возникли в послевоенное время для преобразования малоценных молодняков </w:t>
      </w:r>
      <w:proofErr w:type="spellStart"/>
      <w:r>
        <w:t>посадков</w:t>
      </w:r>
      <w:proofErr w:type="spellEnd"/>
      <w:r>
        <w:t xml:space="preserve"> культур в порубленные полосы. Теперь они проводятся в любом возрасте, например, в средневозрастных   </w:t>
      </w:r>
      <w:proofErr w:type="spellStart"/>
      <w:r>
        <w:t>низкополнотных</w:t>
      </w:r>
      <w:proofErr w:type="spellEnd"/>
      <w:r>
        <w:t xml:space="preserve">   древостоях  главных пород.   Задача    рубок ухода при комплексных рубках реконструкции решается в отборе для оставления перспективных деревьев, групп, куртин или части древесного яруса. </w:t>
      </w:r>
      <w:r>
        <w:t>Р</w:t>
      </w:r>
      <w:r>
        <w:t xml:space="preserve">убки реконструкции - "рубка в малоценных </w:t>
      </w:r>
      <w:proofErr w:type="gramStart"/>
      <w:r>
        <w:t>насаждениях</w:t>
      </w:r>
      <w:proofErr w:type="gramEnd"/>
      <w:r>
        <w:t xml:space="preserve"> не подлежащих рубкам главного пользования и сплошным санитарным рубкам, обеспечивающая удаление малоценных элементов, подготовку условий для проведения мероприятий по созда</w:t>
      </w:r>
      <w:r>
        <w:t>нию лесных культур"</w:t>
      </w:r>
      <w:r>
        <w:t>.</w:t>
      </w:r>
    </w:p>
    <w:p w:rsidR="00C92E1B" w:rsidRDefault="00C92E1B" w:rsidP="00C92E1B">
      <w:pPr>
        <w:ind w:firstLine="709"/>
        <w:jc w:val="both"/>
      </w:pPr>
      <w:r>
        <w:t>Определение рубки переформирования в</w:t>
      </w:r>
      <w:r>
        <w:t>есьма пространное. Его можно со</w:t>
      </w:r>
      <w:r>
        <w:t xml:space="preserve">кратить с некоторым дополнением таким образом. Комплексная рубка переформирования – рубка, проводимая в спелых насаждениях с целью коренного изменения их состава, структуры, строения путём создания благоприятных условий роста деревьев и подроста целевых пород. Чем же эта рубка будет отличаться </w:t>
      </w:r>
      <w:proofErr w:type="gramStart"/>
      <w:r>
        <w:t>от</w:t>
      </w:r>
      <w:proofErr w:type="gramEnd"/>
      <w:r>
        <w:t xml:space="preserve"> равномерно-постепенной или добро-вольно-выборочной? Во-первых, конкретностью поставленной цели. Во-вторых, наряду с заготовкой спелой древесины, выбирается и неспелая часть древостоя в порядке ухода за целевыми породами, чтобы создаваемые для них условия были только благоприятными. Для этого надо осторожно и квалифицированно проводить лесосечные работы. Но </w:t>
      </w:r>
      <w:proofErr w:type="spellStart"/>
      <w:proofErr w:type="gramStart"/>
      <w:r>
        <w:t>произ-водительность</w:t>
      </w:r>
      <w:proofErr w:type="spellEnd"/>
      <w:proofErr w:type="gramEnd"/>
      <w:r>
        <w:t xml:space="preserve"> труда редко снижается, по сравнению со сплошной рубкой, так как </w:t>
      </w:r>
      <w:proofErr w:type="spellStart"/>
      <w:r>
        <w:t>целе</w:t>
      </w:r>
      <w:proofErr w:type="spellEnd"/>
      <w:r>
        <w:t>-вые особи ниже среднего диаметра ствола сохраняются, и средний объём заготовленного хлыста повышается.</w:t>
      </w:r>
    </w:p>
    <w:p w:rsidR="00C92E1B" w:rsidRDefault="00C92E1B" w:rsidP="00C92E1B">
      <w:pPr>
        <w:ind w:firstLine="709"/>
        <w:jc w:val="both"/>
      </w:pPr>
      <w:r>
        <w:t>Рубка переформирования допустима в лесах, где запрещены главные рубки.</w:t>
      </w:r>
    </w:p>
    <w:p w:rsidR="00C92E1B" w:rsidRDefault="00C92E1B" w:rsidP="00C92E1B">
      <w:pPr>
        <w:ind w:firstLine="709"/>
        <w:jc w:val="both"/>
      </w:pPr>
      <w:r>
        <w:t xml:space="preserve">Четвёртая комплексная рубка </w:t>
      </w:r>
      <w:proofErr w:type="spellStart"/>
      <w:r>
        <w:t>доращивания</w:t>
      </w:r>
      <w:proofErr w:type="spellEnd"/>
      <w:r>
        <w:t xml:space="preserve"> отличается тем, что проводится в </w:t>
      </w:r>
      <w:proofErr w:type="gramStart"/>
      <w:r>
        <w:t>не-спелых</w:t>
      </w:r>
      <w:proofErr w:type="gramEnd"/>
      <w:r>
        <w:t xml:space="preserve"> ценных древостоях с примесью старых деревьев. Такой рубкой </w:t>
      </w:r>
      <w:proofErr w:type="spellStart"/>
      <w:r>
        <w:t>доращивания</w:t>
      </w:r>
      <w:proofErr w:type="spellEnd"/>
      <w:r>
        <w:t xml:space="preserve"> </w:t>
      </w:r>
      <w:r>
        <w:lastRenderedPageBreak/>
        <w:t xml:space="preserve">является "рубка ухода за </w:t>
      </w:r>
      <w:proofErr w:type="spellStart"/>
      <w:r>
        <w:t>семеношением</w:t>
      </w:r>
      <w:proofErr w:type="spellEnd"/>
      <w:r>
        <w:t xml:space="preserve"> кедра", когда в плодоносящих кедровниках клеймят деревья старые с малым количеством шишек. Так что, рубка </w:t>
      </w:r>
      <w:proofErr w:type="spellStart"/>
      <w:r>
        <w:t>доращивания</w:t>
      </w:r>
      <w:proofErr w:type="spellEnd"/>
      <w:r>
        <w:t xml:space="preserve"> – это рубка примеси спелых, перестойных деревьев в неспелых древостоях для улучшения роста перспективных особей. </w:t>
      </w:r>
    </w:p>
    <w:p w:rsidR="00C92E1B" w:rsidRDefault="00C92E1B" w:rsidP="00C92E1B">
      <w:pPr>
        <w:ind w:firstLine="709"/>
        <w:jc w:val="both"/>
      </w:pPr>
      <w:proofErr w:type="gramStart"/>
      <w:r>
        <w:t xml:space="preserve">Комплексные рубки рекомендуется применять в </w:t>
      </w:r>
      <w:proofErr w:type="spellStart"/>
      <w:r>
        <w:t>двухярусных</w:t>
      </w:r>
      <w:proofErr w:type="spellEnd"/>
      <w:r>
        <w:t xml:space="preserve"> мелколиственно-еловых древостоях при участии хвойных пород  в составе I яруса не более 2 </w:t>
      </w:r>
      <w:proofErr w:type="spellStart"/>
      <w:r>
        <w:t>еди</w:t>
      </w:r>
      <w:proofErr w:type="spellEnd"/>
      <w:r>
        <w:t>-ниц*, с густотой елового яруса не менее 1000 стволов и при высоте его ниже 10 м. (Сред-</w:t>
      </w:r>
      <w:proofErr w:type="spellStart"/>
      <w:r>
        <w:t>ний</w:t>
      </w:r>
      <w:proofErr w:type="spellEnd"/>
      <w:r>
        <w:t xml:space="preserve"> возраст ели в нём не превышает на дренированных почвах в лесохозяйственном округе хвойно-широколиственных лесов 50 лет, в </w:t>
      </w:r>
      <w:proofErr w:type="spellStart"/>
      <w:r>
        <w:t>южнотаёжном</w:t>
      </w:r>
      <w:proofErr w:type="spellEnd"/>
      <w:r>
        <w:t xml:space="preserve"> округе – 70 лет, в среднетаежном - 80</w:t>
      </w:r>
      <w:proofErr w:type="gramEnd"/>
      <w:r>
        <w:t xml:space="preserve"> лет и в </w:t>
      </w:r>
      <w:proofErr w:type="spellStart"/>
      <w:r>
        <w:t>северотаёжном</w:t>
      </w:r>
      <w:proofErr w:type="spellEnd"/>
      <w:r>
        <w:t xml:space="preserve"> – 90 лет).</w:t>
      </w:r>
    </w:p>
    <w:p w:rsidR="00C92E1B" w:rsidRDefault="00C92E1B" w:rsidP="00C92E1B">
      <w:pPr>
        <w:ind w:firstLine="709"/>
        <w:jc w:val="both"/>
      </w:pPr>
      <w:r>
        <w:t xml:space="preserve">1. Площадь лесосеки. </w:t>
      </w:r>
      <w:r>
        <w:t>Р</w:t>
      </w:r>
      <w:r>
        <w:t xml:space="preserve">азмер лесосеки можно применять до 30 га. </w:t>
      </w:r>
      <w:proofErr w:type="gramStart"/>
      <w:r>
        <w:t>Для ослабления отпа</w:t>
      </w:r>
      <w:r>
        <w:t>да от ветра оставляется ветроза</w:t>
      </w:r>
      <w:r>
        <w:t>щитная полоса шириной 30-40 м  на границе с не покрытыми лесом и нелесными землями, с древостоями меньшей высоты, с будущими лесосеками сплошной рубки, вдоль лесовозных усов и вокруг погрузочных площадок.</w:t>
      </w:r>
      <w:proofErr w:type="gramEnd"/>
      <w:r>
        <w:t xml:space="preserve"> В</w:t>
      </w:r>
      <w:r>
        <w:t xml:space="preserve">о второй приём I ярус в них </w:t>
      </w:r>
      <w:proofErr w:type="spellStart"/>
      <w:r>
        <w:t>раз</w:t>
      </w:r>
      <w:r>
        <w:t>реживается</w:t>
      </w:r>
      <w:proofErr w:type="spellEnd"/>
      <w:r>
        <w:t xml:space="preserve"> до полноты 0,5 за счёт деловых деревьев.</w:t>
      </w:r>
    </w:p>
    <w:p w:rsidR="00C92E1B" w:rsidRDefault="00C92E1B" w:rsidP="00C92E1B">
      <w:pPr>
        <w:ind w:firstLine="709"/>
        <w:jc w:val="both"/>
      </w:pPr>
      <w:r>
        <w:t xml:space="preserve">2. Метод рубки. Так как рубки переформирования решают задачи и рубок ухода, то непременным организационно-техническим элементом должен быть метод рубки. С целью выхода </w:t>
      </w:r>
      <w:proofErr w:type="gramStart"/>
      <w:r>
        <w:t>более крупномерных</w:t>
      </w:r>
      <w:proofErr w:type="gramEnd"/>
      <w:r>
        <w:t xml:space="preserve"> кряжей берёзы может быть применён низовой метод. Для придания ветроустойчивости крупным елям  яруса после завершения комплексной рубки, они </w:t>
      </w:r>
      <w:r>
        <w:t>осветляются в первый приём груп</w:t>
      </w:r>
      <w:r>
        <w:t xml:space="preserve">повым методом. </w:t>
      </w:r>
    </w:p>
    <w:p w:rsidR="00C92E1B" w:rsidRDefault="00C92E1B" w:rsidP="00C92E1B">
      <w:pPr>
        <w:ind w:firstLine="709"/>
        <w:jc w:val="both"/>
      </w:pPr>
      <w:r>
        <w:t xml:space="preserve">3. Число приёмов. При полноте I яруса не более 0,6 или при густоте елового яруса не менее 1500 допустима </w:t>
      </w:r>
      <w:proofErr w:type="spellStart"/>
      <w:r>
        <w:t>одноприёмная</w:t>
      </w:r>
      <w:proofErr w:type="spellEnd"/>
      <w:r>
        <w:t xml:space="preserve"> рубка. На Европейском Севере она проводится и при большей полноте. При этом оставляется тонкомерная часть лиственного яруса (10-20% от его запаса). Считается, что в следующий приём через 30-50 лет будет вырублена приспевшая ель с лиственными породами. В условиях южной тайги при оставлении запаса 70 м3 , включающем и 40-летнюю ель высотой 5 м, образовался через 30 лет елово-берёзово-осиновый древостой с запасом 210 м3 , в котором ель стала иметь высоту 20 м, а её среднепериодическое изменение запаса за это время в черничных условиях составляло 3,7 м3 ежегодно.</w:t>
      </w:r>
    </w:p>
    <w:p w:rsidR="00C92E1B" w:rsidRDefault="00C92E1B" w:rsidP="00C92E1B">
      <w:pPr>
        <w:ind w:firstLine="709"/>
        <w:jc w:val="both"/>
      </w:pPr>
      <w:r>
        <w:t>В зависимости от типа леса интенсивность пер</w:t>
      </w:r>
      <w:r>
        <w:t>вого приёма рубки переформирова</w:t>
      </w:r>
      <w:r>
        <w:t xml:space="preserve">ния колеблется от 20 до 40% запаса. При такой интенсивности ожидалось повысить </w:t>
      </w:r>
      <w:proofErr w:type="gramStart"/>
      <w:r>
        <w:t>при-рост</w:t>
      </w:r>
      <w:proofErr w:type="gramEnd"/>
      <w:r>
        <w:t xml:space="preserve"> и лиственного яруса, применяя разработанную </w:t>
      </w:r>
      <w:proofErr w:type="spellStart"/>
      <w:r>
        <w:t>Л.А.Кайрюкштисом</w:t>
      </w:r>
      <w:proofErr w:type="spellEnd"/>
      <w:r>
        <w:t xml:space="preserve"> классификацию деревьев.</w:t>
      </w:r>
    </w:p>
    <w:p w:rsidR="00C92E1B" w:rsidRDefault="00C92E1B" w:rsidP="00C92E1B">
      <w:pPr>
        <w:ind w:firstLine="709"/>
        <w:jc w:val="both"/>
      </w:pPr>
      <w:r>
        <w:t>Для повышения экономического эффекта рубок необходимо проводить их в два приёма.</w:t>
      </w:r>
    </w:p>
    <w:p w:rsidR="00C92E1B" w:rsidRDefault="00C92E1B" w:rsidP="00C92E1B">
      <w:pPr>
        <w:ind w:firstLine="709"/>
        <w:jc w:val="both"/>
      </w:pPr>
      <w:r>
        <w:t xml:space="preserve">4. Интенсивность рубки. При </w:t>
      </w:r>
      <w:proofErr w:type="spellStart"/>
      <w:r>
        <w:t>двухприёмной</w:t>
      </w:r>
      <w:proofErr w:type="spellEnd"/>
      <w:r>
        <w:t xml:space="preserve"> рубке в 45-80-летних березняках или в 35-60-летних осинниках кисличных, </w:t>
      </w:r>
      <w:proofErr w:type="spellStart"/>
      <w:r>
        <w:t>липняковых</w:t>
      </w:r>
      <w:proofErr w:type="spellEnd"/>
      <w:r>
        <w:t xml:space="preserve">, </w:t>
      </w:r>
      <w:proofErr w:type="spellStart"/>
      <w:r>
        <w:t>дубравно-волосистоосоковых</w:t>
      </w:r>
      <w:proofErr w:type="spellEnd"/>
      <w:r>
        <w:t xml:space="preserve">, </w:t>
      </w:r>
      <w:proofErr w:type="spellStart"/>
      <w:r>
        <w:t>орляковых</w:t>
      </w:r>
      <w:proofErr w:type="spellEnd"/>
      <w:r>
        <w:t xml:space="preserve"> и черничных свежих в первый приём должно быть вырублено 40-45% запаса I яруса, а на избыточно увлажнённых почвах – только 30-35%. Полнота I яруса снижается до 0,5-0,6.</w:t>
      </w:r>
    </w:p>
    <w:p w:rsidR="00C92E1B" w:rsidRDefault="00C92E1B" w:rsidP="00C92E1B">
      <w:pPr>
        <w:ind w:firstLine="709"/>
        <w:jc w:val="both"/>
      </w:pPr>
      <w:r>
        <w:t xml:space="preserve">5. Принцип отбора деревьев. При наиболее распространённом групповом методе назначаются в первый приём сухостойные, </w:t>
      </w:r>
      <w:proofErr w:type="spellStart"/>
      <w:r>
        <w:t>фаутные</w:t>
      </w:r>
      <w:proofErr w:type="spellEnd"/>
      <w:r>
        <w:t xml:space="preserve">, наклонные деревья всех пород, группы берёз, осин, от которых можно ожидать до следующего приёма </w:t>
      </w:r>
      <w:proofErr w:type="spellStart"/>
      <w:r>
        <w:t>охлёстывания</w:t>
      </w:r>
      <w:proofErr w:type="spellEnd"/>
      <w:r>
        <w:t xml:space="preserve"> вершин елей, или расположенные над крупными перспективными елями II яруса. Из него намечаются к рубке ели с </w:t>
      </w:r>
      <w:proofErr w:type="spellStart"/>
      <w:r>
        <w:t>охлёстанной</w:t>
      </w:r>
      <w:proofErr w:type="spellEnd"/>
      <w:r>
        <w:t>, повреждённой вершиной, имеющие на стволах раковые язвы или с явными признаками наличия стволовой гнили (</w:t>
      </w:r>
      <w:proofErr w:type="spellStart"/>
      <w:r>
        <w:t>враженная</w:t>
      </w:r>
      <w:proofErr w:type="spellEnd"/>
      <w:r>
        <w:t xml:space="preserve"> </w:t>
      </w:r>
      <w:proofErr w:type="spellStart"/>
      <w:r>
        <w:t>закомелистость</w:t>
      </w:r>
      <w:proofErr w:type="spellEnd"/>
      <w:r>
        <w:t xml:space="preserve">, глухой стук). Кроме того, клеймят в рубку деревья I яруса, мешающие направленному повалу. Во второй приём на дренированных почвах вырубают все деревья I яруса, а на избыточно увлажнённых почвах в местах отсутствия ели сохраняется до её </w:t>
      </w:r>
      <w:proofErr w:type="spellStart"/>
      <w:r>
        <w:t>приспевания</w:t>
      </w:r>
      <w:proofErr w:type="spellEnd"/>
      <w:r>
        <w:t xml:space="preserve"> дровяная часть лиственного яруса. Вокруг погрузочных площадок и вдоль не устойчивой к ветру границы лесосеки оставляется ветрозащитная полоса, из которой по технике безопасности, во второй приём удаляются только деловые стволы I яруса.</w:t>
      </w:r>
    </w:p>
    <w:p w:rsidR="00C92E1B" w:rsidRDefault="00C92E1B" w:rsidP="00C92E1B">
      <w:pPr>
        <w:ind w:firstLine="709"/>
        <w:jc w:val="both"/>
      </w:pPr>
      <w:r>
        <w:lastRenderedPageBreak/>
        <w:t xml:space="preserve">6. Повторяемость приёмов составляет 5-25 лет. Максимальный срок необходим для </w:t>
      </w:r>
      <w:proofErr w:type="spellStart"/>
      <w:r>
        <w:t>доращивания</w:t>
      </w:r>
      <w:proofErr w:type="spellEnd"/>
      <w:r>
        <w:t xml:space="preserve"> тонкомерных деревьев мелколиственных пород после верхового метода. При других методах комплексной рубки второй окончательный приём проводится через 5-10 лет в осинниках и в спелых березняках на дренированных почвах и через 15-20 лет в остальных случаях. Последний срок на избыточно увлажнённых почвах позволяет ослабить временное заболачивание. При </w:t>
      </w:r>
      <w:proofErr w:type="spellStart"/>
      <w:r>
        <w:t>трёхприёмной</w:t>
      </w:r>
      <w:proofErr w:type="spellEnd"/>
      <w:r>
        <w:t xml:space="preserve"> рубке срок повторяемости по </w:t>
      </w:r>
      <w:proofErr w:type="spellStart"/>
      <w:r>
        <w:t>Л.А.Кайрюкштису</w:t>
      </w:r>
      <w:proofErr w:type="spellEnd"/>
      <w:r>
        <w:t xml:space="preserve"> – 8-10 лет.</w:t>
      </w:r>
    </w:p>
    <w:p w:rsidR="00C92E1B" w:rsidRDefault="00C92E1B" w:rsidP="00C92E1B">
      <w:pPr>
        <w:ind w:firstLine="709"/>
        <w:jc w:val="both"/>
      </w:pPr>
      <w:r>
        <w:t>7. Период рубки или цикл изменяется от 5 до 20 лет.</w:t>
      </w:r>
    </w:p>
    <w:p w:rsidR="00C92E1B" w:rsidRDefault="00C92E1B" w:rsidP="00C92E1B">
      <w:pPr>
        <w:ind w:firstLine="709"/>
        <w:jc w:val="both"/>
      </w:pPr>
      <w:r>
        <w:t xml:space="preserve">8. Технология лесосечных работ. Механизация </w:t>
      </w:r>
      <w:r>
        <w:t>комплексных рубок была осуществ</w:t>
      </w:r>
      <w:r>
        <w:t>лена подобно равномерно-постепенной рубке по методу ЛТА.</w:t>
      </w:r>
    </w:p>
    <w:p w:rsidR="00C92E1B" w:rsidRDefault="00C92E1B" w:rsidP="00C92E1B">
      <w:pPr>
        <w:ind w:firstLine="709"/>
        <w:jc w:val="both"/>
      </w:pPr>
      <w:r>
        <w:t xml:space="preserve">Оптимальной шириной пасеки является полоса леса, равная полуторной высоте I яруса. </w:t>
      </w:r>
      <w:proofErr w:type="gramStart"/>
      <w:r>
        <w:t>При</w:t>
      </w:r>
      <w:proofErr w:type="gramEnd"/>
      <w:r>
        <w:t xml:space="preserve"> умеренном </w:t>
      </w:r>
      <w:proofErr w:type="spellStart"/>
      <w:r>
        <w:t>разреживании</w:t>
      </w:r>
      <w:proofErr w:type="spellEnd"/>
      <w:r>
        <w:t xml:space="preserve"> </w:t>
      </w:r>
      <w:proofErr w:type="spellStart"/>
      <w:r>
        <w:t>высокополнотного</w:t>
      </w:r>
      <w:proofErr w:type="spellEnd"/>
      <w:r>
        <w:t xml:space="preserve"> древостоя, для уменьшения </w:t>
      </w:r>
      <w:proofErr w:type="spellStart"/>
      <w:r>
        <w:t>слу</w:t>
      </w:r>
      <w:proofErr w:type="spellEnd"/>
      <w:r>
        <w:t xml:space="preserve">-чаев зависания деревьев в процессе валки,  ширину пасеки приходится сужать до одной высоты I яруса. Применяется  трелевочный трактор ТДТ-55 и более лёгкие, в том числе сельскохозяйственные колёсные, оборудованные трелевочным приспособлением. Ширина пасечного волока для них проектируется 3-4 м. Фактически она увеличивается на среднее расстояние между деревьями и составляет 5 м и шире. </w:t>
      </w:r>
    </w:p>
    <w:p w:rsidR="00C92E1B" w:rsidRDefault="00C92E1B" w:rsidP="00C92E1B">
      <w:pPr>
        <w:ind w:firstLine="709"/>
        <w:jc w:val="both"/>
      </w:pPr>
      <w:r>
        <w:t xml:space="preserve">Относительно высокая степень </w:t>
      </w:r>
      <w:proofErr w:type="spellStart"/>
      <w:r>
        <w:t>разреживания</w:t>
      </w:r>
      <w:proofErr w:type="spellEnd"/>
      <w:r>
        <w:t xml:space="preserve"> при </w:t>
      </w:r>
      <w:proofErr w:type="spellStart"/>
      <w:r>
        <w:t>двухприёмной</w:t>
      </w:r>
      <w:proofErr w:type="spellEnd"/>
      <w:r>
        <w:t xml:space="preserve"> рубке приводит к ветровалу и бурелому деревьев I яруса. При оставлении защитных полос </w:t>
      </w:r>
      <w:proofErr w:type="gramStart"/>
      <w:r>
        <w:t>отпад</w:t>
      </w:r>
      <w:proofErr w:type="gramEnd"/>
      <w:r>
        <w:t xml:space="preserve"> до второго приёма рубки не превышает 30 м3 /га. Постепенно запас древостоя к </w:t>
      </w:r>
      <w:proofErr w:type="gramStart"/>
      <w:r>
        <w:t>окончательному</w:t>
      </w:r>
      <w:proofErr w:type="gramEnd"/>
      <w:r>
        <w:t xml:space="preserve"> при-</w:t>
      </w:r>
      <w:proofErr w:type="spellStart"/>
      <w:r>
        <w:t>ёму</w:t>
      </w:r>
      <w:proofErr w:type="spellEnd"/>
      <w:r>
        <w:t xml:space="preserve"> повышается. Так, в березняке за первое десятилетие он увеличивается до 80 м3 /га. Наиболее устойчивыми оказались берёзы средних размеров. После окончания </w:t>
      </w:r>
      <w:proofErr w:type="gramStart"/>
      <w:r>
        <w:t>комплекс-ной</w:t>
      </w:r>
      <w:proofErr w:type="gramEnd"/>
      <w:r>
        <w:t xml:space="preserve"> рубки гибнет от ветра частично и ель II яруса. Она вываливается ветром или, теряя устойчивость против короедов в результате раскачивания и обрыва корней, усыхает. В цело</w:t>
      </w:r>
      <w:r>
        <w:t xml:space="preserve">м, </w:t>
      </w:r>
      <w:proofErr w:type="gramStart"/>
      <w:r>
        <w:t>отпад</w:t>
      </w:r>
      <w:proofErr w:type="gramEnd"/>
      <w:r>
        <w:t xml:space="preserve"> ели не превышает 10%. </w:t>
      </w:r>
      <w:r>
        <w:t xml:space="preserve"> </w:t>
      </w:r>
    </w:p>
    <w:p w:rsidR="00C92E1B" w:rsidRDefault="00C92E1B" w:rsidP="00C92E1B">
      <w:pPr>
        <w:ind w:firstLine="709"/>
        <w:jc w:val="both"/>
      </w:pPr>
      <w:r>
        <w:t>Прирост по высоте продолжает повышаться дольше, и максимум его наступает в конце первого или во втором десятилетии. Иногда, при снижении полноты лиственного яруса за 0,4, ель растёт в высоту быстрее, чем в насаждении с полным удалением I яруса, потому что берёза и осина защищают её от ветра и играют роль подгона. Но по объёму ствола максимальный прирост ель даёт лишь при</w:t>
      </w:r>
      <w:r>
        <w:t xml:space="preserve"> полном освещении</w:t>
      </w:r>
      <w:r>
        <w:t>.</w:t>
      </w:r>
    </w:p>
    <w:p w:rsidR="00C92E1B" w:rsidRDefault="00C92E1B" w:rsidP="00C92E1B">
      <w:pPr>
        <w:ind w:firstLine="709"/>
        <w:jc w:val="both"/>
      </w:pPr>
      <w:r>
        <w:t xml:space="preserve">После окончательного второго приёма рубки </w:t>
      </w:r>
      <w:r>
        <w:t>е</w:t>
      </w:r>
      <w:r>
        <w:t>ще интенсивнее повышается прирост по диаметру ствола, достигающий максимума в первом пятилетии, а прирост по объёму ствола возрастает постепенно и может достигнуть максимума только в третьем десятилетии.</w:t>
      </w:r>
    </w:p>
    <w:p w:rsidR="00C92E1B" w:rsidRDefault="00C92E1B" w:rsidP="00C92E1B">
      <w:pPr>
        <w:ind w:firstLine="709"/>
        <w:jc w:val="both"/>
      </w:pPr>
      <w:r>
        <w:t xml:space="preserve">Хотя мелкие ели с открытой вершиной растут быстрее, но крупные её деревья </w:t>
      </w:r>
      <w:proofErr w:type="gramStart"/>
      <w:r>
        <w:t>со-</w:t>
      </w:r>
      <w:proofErr w:type="spellStart"/>
      <w:r>
        <w:t>храняют</w:t>
      </w:r>
      <w:proofErr w:type="spellEnd"/>
      <w:proofErr w:type="gramEnd"/>
      <w:r>
        <w:t xml:space="preserve"> своё доминирующее положение и в спелом возрасте. Так что, сохранению их при комплексной рубке и раннему осветлению должно быть уделено основное внимание.</w:t>
      </w:r>
    </w:p>
    <w:p w:rsidR="00C92E1B" w:rsidRDefault="00C92E1B" w:rsidP="00C92E1B">
      <w:pPr>
        <w:ind w:firstLine="709"/>
        <w:jc w:val="both"/>
      </w:pPr>
      <w:r>
        <w:t xml:space="preserve">В результате проведения даже </w:t>
      </w:r>
      <w:proofErr w:type="spellStart"/>
      <w:r>
        <w:t>одноприёмной</w:t>
      </w:r>
      <w:proofErr w:type="spellEnd"/>
      <w:r>
        <w:t xml:space="preserve"> рубки с освобождением ели в 30-50-летнем возрасте можно сформировать такие же насаждения, как и при обычных ранних рубках ухода с осветлением ели. Ель как бы компенсир</w:t>
      </w:r>
      <w:r>
        <w:t>ует своё прежнее отставание бла</w:t>
      </w:r>
      <w:r>
        <w:t>годаря лучшим почвенным условиям, чем в чи</w:t>
      </w:r>
      <w:r>
        <w:t>с</w:t>
      </w:r>
      <w:r>
        <w:t xml:space="preserve">тых ельниках. Эти условия складываются под воздействием доминирующих несколько десятилетий лиственных пород. В их </w:t>
      </w:r>
      <w:proofErr w:type="spellStart"/>
      <w:r>
        <w:t>опаде</w:t>
      </w:r>
      <w:proofErr w:type="spellEnd"/>
      <w:r>
        <w:t xml:space="preserve"> больше азота, кальция, магния, фосфора и меньше, чем в хвои ели кремнезёма, подстилка быстрее минерализуется, интенсивность биологического круговорота веществ возрастает. Известно, что в ризосфере берёзы изменения физико-химических свойств дерново-подзолистых почв характеризуется признаками дернового процесса, а в ризосфере ели наблюдается повышение актуальной  и  обменной кислотности почвы,  уменьшение   суммы   обменного кальция, магния, возрастает подвижный алюминий, что приводит к усилению подзолообразовательного процесса.</w:t>
      </w:r>
    </w:p>
    <w:p w:rsidR="00C92E1B" w:rsidRDefault="00C92E1B" w:rsidP="00C92E1B">
      <w:pPr>
        <w:ind w:firstLine="709"/>
        <w:jc w:val="both"/>
      </w:pPr>
      <w:r>
        <w:t xml:space="preserve">Значит, к моменту максимума прироста по запасу, обусловленного биологией ели (в 40-60 лет в чистом древостое), она здесь не может реализовать эти возможности полностью, так как за эти 40-60 лет почва </w:t>
      </w:r>
      <w:proofErr w:type="spellStart"/>
      <w:r>
        <w:t>оподзолилась</w:t>
      </w:r>
      <w:proofErr w:type="spellEnd"/>
      <w:r>
        <w:t xml:space="preserve">. После же выхода из-под </w:t>
      </w:r>
      <w:r>
        <w:lastRenderedPageBreak/>
        <w:t xml:space="preserve">лиственного яруса в этом возрасте ель реализует свои способности в ускорении роста в полной мере, потому что почва обогащена 40-60-летним </w:t>
      </w:r>
      <w:proofErr w:type="spellStart"/>
      <w:r>
        <w:t>опадом</w:t>
      </w:r>
      <w:proofErr w:type="spellEnd"/>
      <w:r>
        <w:t xml:space="preserve"> мелколиственных пород. Кроме того, после минерализации корневых систем этих пород ель развивает по этим корневым ходам свою корневую систему более глубоко, чем в чистом смолоду древостое.</w:t>
      </w:r>
    </w:p>
    <w:p w:rsidR="00C92E1B" w:rsidRDefault="00C92E1B" w:rsidP="00C92E1B">
      <w:pPr>
        <w:ind w:firstLine="709"/>
        <w:jc w:val="both"/>
      </w:pPr>
      <w:r>
        <w:t xml:space="preserve">Таким образом, осветлённая ель при </w:t>
      </w:r>
      <w:proofErr w:type="spellStart"/>
      <w:r>
        <w:t>комплесных</w:t>
      </w:r>
      <w:proofErr w:type="spellEnd"/>
      <w:r>
        <w:t xml:space="preserve"> рубках переформирования не только получает с единицы объёма менее плотной почвы больше питательных веществ, но она потребляет их из более мощного слоя, чем и объясняется компенсация прежнего отставания в росте ели под пологом мелколиственного яруса в течение 30-50 лет.</w:t>
      </w:r>
    </w:p>
    <w:p w:rsidR="00C92E1B" w:rsidRDefault="00C92E1B" w:rsidP="00C92E1B">
      <w:pPr>
        <w:ind w:firstLine="709"/>
        <w:jc w:val="both"/>
      </w:pPr>
      <w:r>
        <w:t xml:space="preserve">В зависимости от интенсивности комплексной рубки, качества проведения </w:t>
      </w:r>
      <w:proofErr w:type="spellStart"/>
      <w:proofErr w:type="gramStart"/>
      <w:r>
        <w:t>лесо-сечных</w:t>
      </w:r>
      <w:proofErr w:type="spellEnd"/>
      <w:proofErr w:type="gramEnd"/>
      <w:r>
        <w:t xml:space="preserve"> работ и густоты сохранившегося елового яруса могут иметь распространение та-кие пороки древесины ели, как стволовая гниль, повышенная сучковатость и </w:t>
      </w:r>
      <w:proofErr w:type="spellStart"/>
      <w:r>
        <w:t>неоднород-ность</w:t>
      </w:r>
      <w:proofErr w:type="spellEnd"/>
      <w:r>
        <w:t xml:space="preserve"> плотности древесины, вызывающая трещины в пиломатериалах. </w:t>
      </w:r>
    </w:p>
    <w:p w:rsidR="00C92E1B" w:rsidRDefault="00C92E1B" w:rsidP="00C92E1B">
      <w:pPr>
        <w:ind w:firstLine="709"/>
        <w:jc w:val="both"/>
      </w:pPr>
      <w:r>
        <w:t xml:space="preserve">Гниль редко встречается на ранениях (обдир коры, полученный при </w:t>
      </w:r>
      <w:proofErr w:type="spellStart"/>
      <w:proofErr w:type="gramStart"/>
      <w:r>
        <w:t>ле-созаготовках</w:t>
      </w:r>
      <w:proofErr w:type="spellEnd"/>
      <w:proofErr w:type="gramEnd"/>
      <w:r>
        <w:t xml:space="preserve">) уже 4 см. Раны шириной более 4 см являются "воротами для инфекции". При механизированной рубке таких деревьев насчитывается до 100 на 1 га. Они должны быть удалены в последний приём рубки, и тогда стволовая гниль в спелых ельниках будет на естественном уровне: 17-19% елей обычно поражены </w:t>
      </w:r>
      <w:proofErr w:type="spellStart"/>
      <w:r>
        <w:t>гнилями</w:t>
      </w:r>
      <w:proofErr w:type="spellEnd"/>
      <w:r>
        <w:t>, но в 1/3 случаев в начальной стадии, не снижающей технические свойства спелой древесины.</w:t>
      </w:r>
    </w:p>
    <w:p w:rsidR="00C92E1B" w:rsidRDefault="00C92E1B" w:rsidP="00C92E1B">
      <w:pPr>
        <w:ind w:firstLine="709"/>
        <w:jc w:val="both"/>
      </w:pPr>
      <w:r>
        <w:t xml:space="preserve">Очищение от сучьев в основном проходит, как и в модальных ельниках. Протяжённость кроны в спелом возрасте составляет 40-60% высоты ствола, в нижней 2/3 части доля сучков в боковой поверхности (показатель сучковатости) составляет 0,28-0,58%: минимальный при густоте ели 800 стволов в I ярусе, максимальный при густоте 400. Несмотря на большое количество сучьев, что является характерным для ели, из её стволов получают лесоматериалы преимущественно 1-го сорта. Общий выход деловой древесины в спелом возрасте ели составил 95% от </w:t>
      </w:r>
      <w:proofErr w:type="spellStart"/>
      <w:r>
        <w:t>ликвида</w:t>
      </w:r>
      <w:proofErr w:type="spellEnd"/>
      <w:r>
        <w:t>, при поражении стволов лосем – не более 90%.</w:t>
      </w:r>
    </w:p>
    <w:p w:rsidR="00C92E1B" w:rsidRDefault="00C92E1B" w:rsidP="00C92E1B">
      <w:pPr>
        <w:ind w:firstLine="709"/>
        <w:jc w:val="both"/>
      </w:pPr>
      <w:r>
        <w:t>Следует обратить внимание на повышенный вы</w:t>
      </w:r>
      <w:r>
        <w:t>ход деловой древесины осины вто</w:t>
      </w:r>
      <w:r>
        <w:t xml:space="preserve">рого поколения, связанный с особенностями её роста. </w:t>
      </w:r>
      <w:r>
        <w:t>Произрастая первую половину жиз</w:t>
      </w:r>
      <w:r>
        <w:t xml:space="preserve">ни в окружении вышестоящих елей, осина не образует крупных сучьев, и при </w:t>
      </w:r>
      <w:proofErr w:type="gramStart"/>
      <w:r>
        <w:t>естествен-ном</w:t>
      </w:r>
      <w:proofErr w:type="gramEnd"/>
      <w:r>
        <w:t xml:space="preserve"> очищении сучковые пеньки быстро зарастают до возникновения гнили. После выхода в I ярус сучья образуются крупные и до главной рубки почти не отмирают. Поэтому и при повышенной сучковатости осины по сравнению с чистыми древостоями выход деловой древесины из 40-летних стволов в кисличных условиях составил по рациональной раскряжёвке 82%, в том числе – 15% лесоматериалы 4-го сорта и 38% – 1 и 2-го сортов.</w:t>
      </w:r>
    </w:p>
    <w:p w:rsidR="00C92E1B" w:rsidRDefault="00C92E1B" w:rsidP="00A91186">
      <w:pPr>
        <w:ind w:firstLine="709"/>
        <w:jc w:val="both"/>
      </w:pPr>
      <w:r>
        <w:t>Таким образом, формирующиеся в результате комплексной рубки даже елово-осиновые древостои характеризуются высокой продуктивностью. Вместе с тем, скрытым неучтённым пороком может быть различие ширины смежных годичных слоёв, связанное с плотностью древесины и вызыва</w:t>
      </w:r>
      <w:r w:rsidR="00A91186">
        <w:t xml:space="preserve">ющее трещины в пиломатериалах. </w:t>
      </w:r>
    </w:p>
    <w:p w:rsidR="00C92E1B" w:rsidRDefault="00C92E1B" w:rsidP="00C92E1B">
      <w:pPr>
        <w:ind w:firstLine="709"/>
        <w:jc w:val="both"/>
      </w:pPr>
      <w:proofErr w:type="spellStart"/>
      <w:proofErr w:type="gramStart"/>
      <w:r>
        <w:t>Двухприёмные</w:t>
      </w:r>
      <w:proofErr w:type="spellEnd"/>
      <w:r>
        <w:t xml:space="preserve"> рубки </w:t>
      </w:r>
      <w:proofErr w:type="spellStart"/>
      <w:r>
        <w:t>перформирования</w:t>
      </w:r>
      <w:proofErr w:type="spellEnd"/>
      <w:r>
        <w:t xml:space="preserve">  в </w:t>
      </w:r>
      <w:proofErr w:type="spellStart"/>
      <w:r>
        <w:t>двухярусных</w:t>
      </w:r>
      <w:proofErr w:type="spellEnd"/>
      <w:r>
        <w:t xml:space="preserve">   лиственно-еловых древо-</w:t>
      </w:r>
      <w:proofErr w:type="spellStart"/>
      <w:r>
        <w:t>стоях</w:t>
      </w:r>
      <w:proofErr w:type="spellEnd"/>
      <w:r>
        <w:t xml:space="preserve"> близки по особенностям лесосечных работ к сплошным рубкам с сохранением крупного подроста.</w:t>
      </w:r>
      <w:proofErr w:type="gramEnd"/>
      <w:r>
        <w:t xml:space="preserve"> Но экономическая эффективность их выше, так как при сплошной рубке приходится вырубать тонкомерную ель. Затраты труда высокие, а объём продукции низкий. При крупнопакетной погрузке хлыстов этот тонкомер весьма усложняет её и </w:t>
      </w:r>
      <w:proofErr w:type="spellStart"/>
      <w:proofErr w:type="gramStart"/>
      <w:r>
        <w:t>бро-сается</w:t>
      </w:r>
      <w:proofErr w:type="spellEnd"/>
      <w:proofErr w:type="gramEnd"/>
      <w:r>
        <w:t xml:space="preserve"> на лесосеке. Поэтому затраты труда на лесосечные работы примерно одинаковые как на комплексную, так и на  сплошную рубку.</w:t>
      </w:r>
    </w:p>
    <w:p w:rsidR="00C92E1B" w:rsidRDefault="00C92E1B" w:rsidP="00C92E1B">
      <w:pPr>
        <w:ind w:firstLine="709"/>
        <w:jc w:val="both"/>
      </w:pPr>
      <w:r>
        <w:t>Для проведения комплексной рубки групповым методом требуется 1,0-1,5 чел</w:t>
      </w:r>
      <w:proofErr w:type="gramStart"/>
      <w:r>
        <w:t>.-</w:t>
      </w:r>
      <w:proofErr w:type="gramEnd"/>
      <w:r>
        <w:t>дня на I га для отбора деревьев и клеймения. Создание же I га еловых культур после сплошной рубки более трудоёмкое (в 30-40 раз).</w:t>
      </w:r>
    </w:p>
    <w:p w:rsidR="00C92E1B" w:rsidRDefault="00C92E1B" w:rsidP="00C92E1B">
      <w:pPr>
        <w:ind w:firstLine="709"/>
        <w:jc w:val="both"/>
      </w:pPr>
      <w:r>
        <w:t xml:space="preserve">Рассчитанные относительные коэффициенты эффективности с учётом фактора времени показали, что комплексная рубка в 3 раза рентабельнее сплошнолесосечной </w:t>
      </w:r>
      <w:r>
        <w:lastRenderedPageBreak/>
        <w:t>(</w:t>
      </w:r>
      <w:proofErr w:type="spellStart"/>
      <w:r>
        <w:t>Жежкун</w:t>
      </w:r>
      <w:proofErr w:type="spellEnd"/>
      <w:r>
        <w:t>, 1993). Поэтому не надо жалеть средств и времени на качественное проведение исторически оправданной рубки.</w:t>
      </w:r>
    </w:p>
    <w:p w:rsidR="00C92E1B" w:rsidRDefault="00C92E1B" w:rsidP="00C92E1B">
      <w:pPr>
        <w:ind w:firstLine="709"/>
        <w:jc w:val="both"/>
      </w:pPr>
      <w:r>
        <w:t>В лесоводстве термин реконструкция возник в связи с накоплением в послевоенное время малоценных молодняков из ольхи серой, осины, берёзы, которые предлагалось реконструировать путём прорубки полос д</w:t>
      </w:r>
      <w:r w:rsidR="00A91186">
        <w:t>ля посадки в каждой из них одно</w:t>
      </w:r>
      <w:r>
        <w:t>го или несколько рядов главных пород. Основными по</w:t>
      </w:r>
      <w:r w:rsidR="00A91186">
        <w:t>ложениями по организации и веде</w:t>
      </w:r>
      <w:r>
        <w:t>нию лесного хозяйства в зелёных зонах под реко</w:t>
      </w:r>
      <w:r w:rsidR="00A91186">
        <w:t>нструкцию, кроме того, предлага</w:t>
      </w:r>
      <w:r>
        <w:t xml:space="preserve">лось назначать все </w:t>
      </w:r>
      <w:proofErr w:type="spellStart"/>
      <w:r>
        <w:t>низкополнотные</w:t>
      </w:r>
      <w:proofErr w:type="spellEnd"/>
      <w:r>
        <w:t xml:space="preserve"> молодняки (с полнотой до 0,5) и более старшие </w:t>
      </w:r>
      <w:proofErr w:type="spellStart"/>
      <w:proofErr w:type="gramStart"/>
      <w:r>
        <w:t>дре-востои</w:t>
      </w:r>
      <w:proofErr w:type="spellEnd"/>
      <w:proofErr w:type="gramEnd"/>
      <w:r>
        <w:t xml:space="preserve"> полнотой 0,4 и ниже. Однако, для разнообразия пейзажей, как указано выше, стали специально формировать полуоткрытые "ландшафты. Реконструктивные сплошные рубки в рекреационных лесах признали как недопустимые.</w:t>
      </w:r>
    </w:p>
    <w:p w:rsidR="00C92E1B" w:rsidRDefault="00C92E1B" w:rsidP="00C92E1B">
      <w:pPr>
        <w:ind w:firstLine="709"/>
        <w:jc w:val="both"/>
      </w:pPr>
      <w:r>
        <w:t>Они относятся к  промежуточному пользованию и стоят отдельно от рубок ухода. Объём их определяется лесоу</w:t>
      </w:r>
      <w:r w:rsidR="00A91186">
        <w:t>стройством и утверждает</w:t>
      </w:r>
      <w:r>
        <w:t xml:space="preserve">ся соответствующим территориальным органом  управления лесным хозяйством. Но в рекреационных лесах лесные культуры обладают </w:t>
      </w:r>
      <w:r w:rsidR="00A91186">
        <w:t>низкой устойчивостью к рекреаци</w:t>
      </w:r>
      <w:r>
        <w:t>онной нагрузке и неполно отражают природу родного края. Вероятно п</w:t>
      </w:r>
      <w:r w:rsidR="00A91186">
        <w:t>оэтому в нацио</w:t>
      </w:r>
      <w:r>
        <w:t xml:space="preserve">нальных природных парках "Основные положения по </w:t>
      </w:r>
      <w:proofErr w:type="spellStart"/>
      <w:r>
        <w:t>лесовосстановлению</w:t>
      </w:r>
      <w:proofErr w:type="spellEnd"/>
      <w:r>
        <w:t xml:space="preserve">" </w:t>
      </w:r>
      <w:r w:rsidR="00A91186">
        <w:t>требу</w:t>
      </w:r>
      <w:r>
        <w:t xml:space="preserve">ют от </w:t>
      </w:r>
      <w:proofErr w:type="spellStart"/>
      <w:r>
        <w:t>лесовладельцев</w:t>
      </w:r>
      <w:proofErr w:type="spellEnd"/>
      <w:r>
        <w:t xml:space="preserve"> предусматривать "естественное возобновление (заращивание) леса ".</w:t>
      </w:r>
    </w:p>
    <w:p w:rsidR="00C92E1B" w:rsidRDefault="00C92E1B" w:rsidP="00C92E1B">
      <w:pPr>
        <w:ind w:firstLine="709"/>
        <w:jc w:val="both"/>
      </w:pPr>
      <w:r>
        <w:t xml:space="preserve">Таким образом, в рекреационных лесах реконструктивные рубки допустимы как исключение, и лесоводы должны полностью реализовывать потенциальные возможности главных древесных пород в </w:t>
      </w:r>
      <w:proofErr w:type="spellStart"/>
      <w:r>
        <w:t>самовозобновлении</w:t>
      </w:r>
      <w:proofErr w:type="spellEnd"/>
      <w:r>
        <w:t xml:space="preserve"> при рубках обновлении. </w:t>
      </w:r>
    </w:p>
    <w:p w:rsidR="00C92E1B" w:rsidRDefault="00C92E1B" w:rsidP="00C92E1B">
      <w:pPr>
        <w:ind w:firstLine="709"/>
        <w:jc w:val="both"/>
      </w:pPr>
      <w:r>
        <w:t>Основными видами реконструкции являются:</w:t>
      </w:r>
    </w:p>
    <w:p w:rsidR="00C92E1B" w:rsidRDefault="00C92E1B" w:rsidP="00C92E1B">
      <w:pPr>
        <w:ind w:firstLine="709"/>
        <w:jc w:val="both"/>
      </w:pPr>
      <w:r>
        <w:t xml:space="preserve">"1. Реконструкция полная </w:t>
      </w:r>
      <w:proofErr w:type="spellStart"/>
      <w:r>
        <w:t>одноприёмная</w:t>
      </w:r>
      <w:proofErr w:type="spellEnd"/>
      <w:r>
        <w:t xml:space="preserve"> или сплошная. Включает соответственно вид полной </w:t>
      </w:r>
      <w:proofErr w:type="spellStart"/>
      <w:r>
        <w:t>одноприёмной</w:t>
      </w:r>
      <w:proofErr w:type="spellEnd"/>
      <w:r>
        <w:t xml:space="preserve"> реконструкции насаждений (молодых, средневозрастных, </w:t>
      </w:r>
      <w:proofErr w:type="spellStart"/>
      <w:proofErr w:type="gramStart"/>
      <w:r>
        <w:t>приспе-вающих</w:t>
      </w:r>
      <w:proofErr w:type="spellEnd"/>
      <w:proofErr w:type="gramEnd"/>
      <w:r>
        <w:t>, спелых, перестойных насаждений с проведением сплошных рубок и созданием лесных культур).</w:t>
      </w:r>
    </w:p>
    <w:p w:rsidR="00C92E1B" w:rsidRDefault="00C92E1B" w:rsidP="00C92E1B">
      <w:pPr>
        <w:ind w:firstLine="709"/>
        <w:jc w:val="both"/>
      </w:pPr>
      <w:r>
        <w:t>2. Реконструкция полная 2-3-приёмная. Включает виды полной 2-3-приёмной, куртинной или котловинной, чересполосной и другой не сплошной реконструкции насаждений (с проведением 2-3-приёмной рубки и соответствующим созданием лесных культур).</w:t>
      </w:r>
    </w:p>
    <w:p w:rsidR="00C92E1B" w:rsidRDefault="00C92E1B" w:rsidP="00C92E1B">
      <w:pPr>
        <w:ind w:firstLine="709"/>
        <w:jc w:val="both"/>
      </w:pPr>
      <w:r>
        <w:t xml:space="preserve">3. Реконструкция неполная </w:t>
      </w:r>
      <w:proofErr w:type="spellStart"/>
      <w:r>
        <w:t>одноприёмная</w:t>
      </w:r>
      <w:proofErr w:type="spellEnd"/>
      <w:r>
        <w:t xml:space="preserve">. Включает виды неполной </w:t>
      </w:r>
      <w:proofErr w:type="spellStart"/>
      <w:r>
        <w:t>одноприёмной</w:t>
      </w:r>
      <w:proofErr w:type="spellEnd"/>
      <w:r>
        <w:t xml:space="preserve"> </w:t>
      </w:r>
      <w:proofErr w:type="spellStart"/>
      <w:proofErr w:type="gramStart"/>
      <w:r>
        <w:t>рав</w:t>
      </w:r>
      <w:proofErr w:type="spellEnd"/>
      <w:r>
        <w:t>-номерной</w:t>
      </w:r>
      <w:proofErr w:type="gramEnd"/>
      <w:r>
        <w:t xml:space="preserve">, куртинной или котловинной… реконструкции насаждений (с проведением не-полной </w:t>
      </w:r>
      <w:proofErr w:type="spellStart"/>
      <w:r>
        <w:t>одноприёмной</w:t>
      </w:r>
      <w:proofErr w:type="spellEnd"/>
      <w:r>
        <w:t xml:space="preserve"> рубки и соответствующим созданием лесных культур).</w:t>
      </w:r>
    </w:p>
    <w:p w:rsidR="00C92E1B" w:rsidRDefault="00C92E1B" w:rsidP="00C92E1B">
      <w:pPr>
        <w:ind w:firstLine="709"/>
        <w:jc w:val="both"/>
      </w:pPr>
      <w:r>
        <w:t xml:space="preserve">4. Реконструкция неполная 2-3-прёмная. Включает виды неполной 2-3-приёмной,  </w:t>
      </w:r>
      <w:proofErr w:type="gramStart"/>
      <w:r>
        <w:t>кур-тинной</w:t>
      </w:r>
      <w:proofErr w:type="gramEnd"/>
      <w:r>
        <w:t xml:space="preserve">   или   котловинной,   чересполосной,  площадками  и  др. реконструкции насаждений (с проведением неполной 2-3-приёмной рубки и соответствующим созданием лесных культур)".</w:t>
      </w:r>
    </w:p>
    <w:p w:rsidR="00C92E1B" w:rsidRDefault="00C92E1B" w:rsidP="00A91186">
      <w:pPr>
        <w:ind w:firstLine="709"/>
        <w:jc w:val="both"/>
      </w:pPr>
      <w:r>
        <w:t xml:space="preserve">"Полная </w:t>
      </w:r>
      <w:proofErr w:type="spellStart"/>
      <w:r>
        <w:t>одноприёмная</w:t>
      </w:r>
      <w:proofErr w:type="spellEnd"/>
      <w:r>
        <w:t xml:space="preserve"> реконструкци</w:t>
      </w:r>
      <w:r w:rsidR="00A91186">
        <w:t xml:space="preserve">я применяется в исключительных </w:t>
      </w:r>
      <w:r>
        <w:t>случаях, когда другие типы реконструкций неэффек</w:t>
      </w:r>
      <w:r w:rsidR="00A91186">
        <w:t>тивны, и проведение такой рекон</w:t>
      </w:r>
      <w:r>
        <w:t>струкции не ведёт к резко отрицательным экологическим или иным последствиям".</w:t>
      </w:r>
    </w:p>
    <w:p w:rsidR="00C92E1B" w:rsidRDefault="00C92E1B" w:rsidP="00C92E1B">
      <w:pPr>
        <w:ind w:firstLine="709"/>
        <w:jc w:val="both"/>
      </w:pPr>
      <w:proofErr w:type="gramStart"/>
      <w:r>
        <w:t xml:space="preserve">"Неполная </w:t>
      </w:r>
      <w:proofErr w:type="spellStart"/>
      <w:r>
        <w:t>одноприёмная</w:t>
      </w:r>
      <w:proofErr w:type="spellEnd"/>
      <w:r>
        <w:t xml:space="preserve"> реконструкция насаждений применяется в лесах всех вы-деленных групп, категорий и особо защитных участков</w:t>
      </w:r>
      <w:r w:rsidR="00A91186">
        <w:t>, в устойчивых при рубках насаж</w:t>
      </w:r>
      <w:r>
        <w:t>дениях, в которых имеется значительное (обычно от од</w:t>
      </w:r>
      <w:r w:rsidR="00A91186">
        <w:t>ной трети до половины от необхо</w:t>
      </w:r>
      <w:r>
        <w:t>димого) количество деревьев и других элементов, под</w:t>
      </w:r>
      <w:r w:rsidR="00A91186">
        <w:t>лежащих сохранению и использова</w:t>
      </w:r>
      <w:r>
        <w:t>нию в создаваемых с помощью реконструкции насаждениях".</w:t>
      </w:r>
      <w:proofErr w:type="gramEnd"/>
    </w:p>
    <w:p w:rsidR="00C92E1B" w:rsidRDefault="00C92E1B" w:rsidP="00C92E1B">
      <w:pPr>
        <w:ind w:firstLine="709"/>
        <w:jc w:val="both"/>
      </w:pPr>
      <w:r>
        <w:t xml:space="preserve">  Отдаётся предпочтение участкам с наиболее производительными условиями про-</w:t>
      </w:r>
      <w:proofErr w:type="spellStart"/>
      <w:r>
        <w:t>израстания</w:t>
      </w:r>
      <w:proofErr w:type="spellEnd"/>
      <w:r>
        <w:t xml:space="preserve"> и </w:t>
      </w:r>
      <w:proofErr w:type="gramStart"/>
      <w:r>
        <w:t>к</w:t>
      </w:r>
      <w:proofErr w:type="gramEnd"/>
      <w:r>
        <w:t xml:space="preserve"> первоочередным относят "малоценные молодняки, не имеющие в своём составе количества деревьев, достаточного для формирования рубками ухода целевых насаждений… перестойные насаждения, образованные нежелательными древесны</w:t>
      </w:r>
      <w:r w:rsidR="00A91186">
        <w:t>ми по</w:t>
      </w:r>
      <w:r>
        <w:t>родами и сильно пораженные болезнями и вредителями".</w:t>
      </w:r>
    </w:p>
    <w:p w:rsidR="00C92E1B" w:rsidRDefault="00C92E1B" w:rsidP="00C92E1B">
      <w:pPr>
        <w:ind w:firstLine="709"/>
        <w:jc w:val="both"/>
      </w:pPr>
      <w:r>
        <w:t xml:space="preserve">"Ко второй очереди реконструкции относятся: спелые насаждения нежелательных древесных пород... ослабленные перестойные насаждения других </w:t>
      </w:r>
      <w:proofErr w:type="spellStart"/>
      <w:r>
        <w:t>мягколиственных</w:t>
      </w:r>
      <w:proofErr w:type="spellEnd"/>
      <w:r>
        <w:t xml:space="preserve"> пород </w:t>
      </w:r>
      <w:r>
        <w:lastRenderedPageBreak/>
        <w:t xml:space="preserve">(берёзы, ольхи чёрной, липы и др.) без подроста… </w:t>
      </w:r>
      <w:proofErr w:type="spellStart"/>
      <w:r>
        <w:t>редкостойные</w:t>
      </w:r>
      <w:proofErr w:type="spellEnd"/>
      <w:r>
        <w:t xml:space="preserve"> средневозрастные…с недостаточным количеством деревьев".</w:t>
      </w:r>
    </w:p>
    <w:p w:rsidR="00C92E1B" w:rsidRDefault="00C92E1B" w:rsidP="00C92E1B">
      <w:pPr>
        <w:ind w:firstLine="709"/>
        <w:jc w:val="both"/>
      </w:pPr>
      <w:r>
        <w:t xml:space="preserve">Остальные насаждения нежелательных древесных пород относятся к третьей очереди и назначаются в рубку после соответствующей реконструкции вначале первой, затем второй очерёдности. </w:t>
      </w:r>
    </w:p>
    <w:p w:rsidR="00C92E1B" w:rsidRDefault="00C92E1B" w:rsidP="00C92E1B">
      <w:pPr>
        <w:ind w:firstLine="709"/>
        <w:jc w:val="both"/>
      </w:pPr>
      <w:r>
        <w:t>"При реконструкции насаждений (особенно молодняков), в которых имеется часть здоровых перспективных деревьев лиственных пород, подлежащих отбору и сохранению, рубки реконструкции ведутся в летний период при облиственных деревьях, когда можно правильно выделить оставляемые и вырубаемые деревья"</w:t>
      </w:r>
      <w:r w:rsidR="00A91186">
        <w:t>. "В насаждениях неже</w:t>
      </w:r>
      <w:r>
        <w:t xml:space="preserve">лательных древесных пород, обладающих порослевой способностью возобновления… проводится с середины лета". "На участках вокруг глухариных токов рубки </w:t>
      </w:r>
      <w:r w:rsidR="00A91186">
        <w:t>мож</w:t>
      </w:r>
      <w:r>
        <w:t xml:space="preserve">но проводить только осенью и в первой половине зимы". "В насаждениях, имеющих в своём составе какое-то количество перспективного подроста … проводятся преимущественно в </w:t>
      </w:r>
      <w:proofErr w:type="gramStart"/>
      <w:r>
        <w:t>зимний</w:t>
      </w:r>
      <w:proofErr w:type="gramEnd"/>
      <w:r>
        <w:t xml:space="preserve"> снежный и в сухой летний периоды. Зимой по промерзшему грунту проводятся также механизированные рубки в группах типов леса с переувлажненными почвами любого механического состава и свежими суглинистыми почвами ". </w:t>
      </w:r>
    </w:p>
    <w:p w:rsidR="00C92E1B" w:rsidRDefault="00C92E1B" w:rsidP="00C92E1B">
      <w:pPr>
        <w:ind w:firstLine="709"/>
        <w:jc w:val="both"/>
      </w:pPr>
      <w:r>
        <w:t xml:space="preserve">"Рубки реконструкции в насаждениях с ягодниками (брусничники, черничники и  др.)  необходимо  вести  зимой  при  снежном  покрове  </w:t>
      </w:r>
      <w:r w:rsidR="00A91186">
        <w:t>с  целью сохранения ценных ягод</w:t>
      </w:r>
      <w:r>
        <w:t xml:space="preserve">ников… Проведение рубок реконструкции осинников и других </w:t>
      </w:r>
      <w:proofErr w:type="spellStart"/>
      <w:r>
        <w:t>мягколиственных</w:t>
      </w:r>
      <w:proofErr w:type="spellEnd"/>
      <w:r>
        <w:t xml:space="preserve"> пород при необходимости нужно планировать с расчётом на подкормку зверей".</w:t>
      </w:r>
    </w:p>
    <w:p w:rsidR="00C92E1B" w:rsidRDefault="00C92E1B" w:rsidP="00C92E1B">
      <w:pPr>
        <w:ind w:firstLine="709"/>
        <w:jc w:val="both"/>
      </w:pPr>
      <w:r>
        <w:t xml:space="preserve">"При необходимости реконструкции больших выделов или групп допускается </w:t>
      </w:r>
      <w:proofErr w:type="gramStart"/>
      <w:r>
        <w:t>за-кладка</w:t>
      </w:r>
      <w:proofErr w:type="gramEnd"/>
      <w:r>
        <w:t xml:space="preserve"> 2-х и больше участков реконструкции на расстоянии, превышающем ширину вы-рубаемых участков не менее чем в три раза… Проведение каждой последующей рубки ре-конструкции на соседних участках допускается только после того, как на примыкающих к нему участках получен сомкнутый ценный молодняк". Размер лесосеки в </w:t>
      </w:r>
      <w:proofErr w:type="spellStart"/>
      <w:r>
        <w:t>залисимости</w:t>
      </w:r>
      <w:proofErr w:type="spellEnd"/>
      <w:r>
        <w:t xml:space="preserve"> от условий не должен превышать 3 или 5 га, а в отдельных случаях до 10 или 15 га.</w:t>
      </w:r>
    </w:p>
    <w:p w:rsidR="00C92E1B" w:rsidRDefault="00C92E1B" w:rsidP="00C92E1B">
      <w:pPr>
        <w:ind w:firstLine="709"/>
        <w:jc w:val="both"/>
      </w:pPr>
      <w:r>
        <w:t>"Технологии рубок реконструкции разрабатываются вза</w:t>
      </w:r>
      <w:r w:rsidR="00A91186">
        <w:t>имоувязанные с техноло</w:t>
      </w:r>
      <w:r>
        <w:t xml:space="preserve">гиями лесовосстановительных мероприятий как части </w:t>
      </w:r>
      <w:r w:rsidR="00A91186">
        <w:t>единого технологического процес</w:t>
      </w:r>
      <w:r>
        <w:t>са коренного преобразования насаждений". До</w:t>
      </w:r>
      <w:r w:rsidR="00A91186">
        <w:t>пускается использование и тради</w:t>
      </w:r>
      <w:r>
        <w:t xml:space="preserve">ционной технологии, включая и многооперационные машины. Под погрузочную площадку отводится не более 0,30 га на участок до 10 га. Количество повреждённых </w:t>
      </w:r>
      <w:proofErr w:type="gramStart"/>
      <w:r>
        <w:t>деревьев</w:t>
      </w:r>
      <w:proofErr w:type="gramEnd"/>
      <w:r>
        <w:t xml:space="preserve"> от числа сохранённых должно составлять не более 4% в равнинных и до 5% в горных условиях, сохранность подроста соответственно не менее 70% и 60%. При неудовлетворительных результатах рубки прекращаются до восстановления ценных насаждений на этих площадях.</w:t>
      </w:r>
    </w:p>
    <w:p w:rsidR="00851BD8" w:rsidRDefault="00C92E1B" w:rsidP="00C92E1B">
      <w:pPr>
        <w:ind w:firstLine="709"/>
        <w:jc w:val="both"/>
      </w:pPr>
      <w:r>
        <w:t>В Болгарии, Финляндии и в других странах рубки</w:t>
      </w:r>
      <w:r w:rsidR="00A91186">
        <w:t xml:space="preserve"> реконструкции назначают в сред</w:t>
      </w:r>
      <w:bookmarkStart w:id="0" w:name="_GoBack"/>
      <w:bookmarkEnd w:id="0"/>
      <w:r>
        <w:t xml:space="preserve">невозрастных и приспевающих древостоях с абсолютной полнотой, составляющей 60% и ниже нормативной, с оставлением ветроустойчивых </w:t>
      </w:r>
      <w:proofErr w:type="spellStart"/>
      <w:r>
        <w:t>биогрупп</w:t>
      </w:r>
      <w:proofErr w:type="spellEnd"/>
      <w:r>
        <w:t xml:space="preserve"> полнотой 0,7 и выше.</w:t>
      </w:r>
    </w:p>
    <w:sectPr w:rsidR="00851B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F7B6C"/>
    <w:multiLevelType w:val="multilevel"/>
    <w:tmpl w:val="65E45E2A"/>
    <w:lvl w:ilvl="0">
      <w:start w:val="1"/>
      <w:numFmt w:val="decimal"/>
      <w:lvlText w:val="%1."/>
      <w:lvlJc w:val="left"/>
      <w:pPr>
        <w:tabs>
          <w:tab w:val="num" w:pos="690"/>
        </w:tabs>
        <w:ind w:left="690" w:hanging="69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504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148"/>
    <w:rsid w:val="00107148"/>
    <w:rsid w:val="00797594"/>
    <w:rsid w:val="007B0125"/>
    <w:rsid w:val="00813591"/>
    <w:rsid w:val="00851BD8"/>
    <w:rsid w:val="00927D0D"/>
    <w:rsid w:val="00932061"/>
    <w:rsid w:val="00A91186"/>
    <w:rsid w:val="00B31753"/>
    <w:rsid w:val="00C92E1B"/>
    <w:rsid w:val="00D2652B"/>
    <w:rsid w:val="00F522AD"/>
    <w:rsid w:val="00F52C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3">
    <w:name w:val="Обычный3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714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27D0D"/>
    <w:pPr>
      <w:keepNext/>
      <w:ind w:firstLine="540"/>
      <w:jc w:val="right"/>
      <w:outlineLvl w:val="0"/>
    </w:pPr>
    <w:rPr>
      <w:i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Обычный1"/>
    <w:rsid w:val="00107148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character" w:customStyle="1" w:styleId="10">
    <w:name w:val="Заголовок 1 Знак"/>
    <w:basedOn w:val="a0"/>
    <w:link w:val="1"/>
    <w:rsid w:val="00927D0D"/>
    <w:rPr>
      <w:rFonts w:ascii="Times New Roman" w:eastAsia="Times New Roman" w:hAnsi="Times New Roman" w:cs="Times New Roman"/>
      <w:i/>
      <w:iCs/>
      <w:sz w:val="28"/>
      <w:szCs w:val="24"/>
      <w:lang w:eastAsia="ru-RU"/>
    </w:rPr>
  </w:style>
  <w:style w:type="paragraph" w:styleId="a3">
    <w:name w:val="Body Text"/>
    <w:basedOn w:val="a"/>
    <w:link w:val="a4"/>
    <w:semiHidden/>
    <w:rsid w:val="00927D0D"/>
    <w:pPr>
      <w:spacing w:line="360" w:lineRule="auto"/>
      <w:jc w:val="both"/>
    </w:pPr>
    <w:rPr>
      <w:sz w:val="28"/>
    </w:rPr>
  </w:style>
  <w:style w:type="character" w:customStyle="1" w:styleId="a4">
    <w:name w:val="Основной текст Знак"/>
    <w:basedOn w:val="a0"/>
    <w:link w:val="a3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">
    <w:name w:val="Body Text 2"/>
    <w:basedOn w:val="a"/>
    <w:link w:val="20"/>
    <w:semiHidden/>
    <w:rsid w:val="00927D0D"/>
    <w:pPr>
      <w:spacing w:line="360" w:lineRule="auto"/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semiHidden/>
    <w:rsid w:val="00927D0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21">
    <w:name w:val="Обычный2"/>
    <w:rsid w:val="00927D0D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  <w:style w:type="paragraph" w:customStyle="1" w:styleId="3">
    <w:name w:val="Обычный3"/>
    <w:rsid w:val="007B0125"/>
    <w:pPr>
      <w:widowControl w:val="0"/>
      <w:spacing w:after="0" w:line="420" w:lineRule="auto"/>
    </w:pPr>
    <w:rPr>
      <w:rFonts w:ascii="Arial" w:eastAsia="Times New Roman" w:hAnsi="Arial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3250</Words>
  <Characters>18525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Сергей Лутай</dc:creator>
  <cp:lastModifiedBy>User</cp:lastModifiedBy>
  <cp:revision>2</cp:revision>
  <dcterms:created xsi:type="dcterms:W3CDTF">2021-04-25T16:38:00Z</dcterms:created>
  <dcterms:modified xsi:type="dcterms:W3CDTF">2021-04-25T16:38:00Z</dcterms:modified>
</cp:coreProperties>
</file>